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7D" w:rsidRPr="00184E83" w:rsidRDefault="00034AB4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E80E7D" w:rsidRPr="00184E83" w:rsidRDefault="00034AB4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0E7D" w:rsidRPr="00184E83" w:rsidRDefault="00034AB4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C953B9" w:rsidRDefault="00C953B9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07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 w:rsidR="00F131AF">
        <w:rPr>
          <w:rFonts w:ascii="Times New Roman" w:eastAsia="Times New Roman" w:hAnsi="Times New Roman"/>
          <w:sz w:val="24"/>
          <w:szCs w:val="24"/>
          <w:lang w:val="sr-Cyrl-RS"/>
        </w:rPr>
        <w:t>558/14</w:t>
      </w:r>
    </w:p>
    <w:p w:rsidR="00E80E7D" w:rsidRPr="00184E83" w:rsidRDefault="00974CDC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C953B9">
        <w:rPr>
          <w:rFonts w:ascii="Times New Roman" w:eastAsia="Times New Roman" w:hAnsi="Times New Roman"/>
          <w:sz w:val="24"/>
          <w:szCs w:val="24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1449C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E80E7D" w:rsidRPr="00184E83" w:rsidRDefault="00034AB4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131AF" w:rsidRPr="00184E83" w:rsidRDefault="00F131AF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034AB4" w:rsidP="00E80E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0E7D" w:rsidRPr="00184E83" w:rsidRDefault="00E80E7D" w:rsidP="00E80E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E80E7D" w:rsidP="00E80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034AB4" w:rsidP="00F13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26E36">
        <w:rPr>
          <w:rFonts w:ascii="Times New Roman" w:eastAsia="Times New Roman" w:hAnsi="Times New Roman"/>
          <w:sz w:val="24"/>
          <w:szCs w:val="24"/>
        </w:rPr>
        <w:t>o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smoj</w:t>
      </w:r>
      <w:proofErr w:type="spellEnd"/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74CDC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C953B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Zaštitnika</w:t>
      </w:r>
      <w:r w:rsidR="00F53C7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 w:rsidR="00F53C7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53C71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F131AF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C953B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E80E7D">
        <w:rPr>
          <w:rFonts w:ascii="Times New Roman" w:eastAsia="Times New Roman" w:hAnsi="Times New Roman"/>
          <w:sz w:val="24"/>
          <w:szCs w:val="24"/>
        </w:rPr>
        <w:t>.</w:t>
      </w:r>
    </w:p>
    <w:p w:rsidR="007A45E6" w:rsidRPr="007A45E6" w:rsidRDefault="007A45E6" w:rsidP="00F13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A45E6" w:rsidRDefault="00034AB4" w:rsidP="00F13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Saša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Janković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A45E6" w:rsidRDefault="007A45E6" w:rsidP="00F13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034AB4" w:rsidP="00F13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9D617D">
        <w:rPr>
          <w:rFonts w:ascii="Times New Roman" w:eastAsia="Times New Roman" w:hAnsi="Times New Roman"/>
          <w:sz w:val="24"/>
          <w:szCs w:val="24"/>
        </w:rPr>
        <w:t xml:space="preserve">2 -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7A45E6" w:rsidRPr="00E065AA" w:rsidRDefault="007A45E6" w:rsidP="00F131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0E7D" w:rsidRPr="00184E83" w:rsidRDefault="00E80E7D" w:rsidP="00E80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0E7D" w:rsidRPr="00E065AA" w:rsidRDefault="00034AB4" w:rsidP="00E80E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E80E7D" w:rsidRPr="00184E83" w:rsidRDefault="00E80E7D" w:rsidP="00E80E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034AB4" w:rsidP="00E80E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80E7D"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E80E7D"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0E7D" w:rsidRPr="00487C0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80E7D">
        <w:rPr>
          <w:rFonts w:ascii="Times New Roman" w:eastAsia="Times New Roman" w:hAnsi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/>
          <w:sz w:val="24"/>
          <w:szCs w:val="24"/>
          <w:lang w:val="ru-RU"/>
        </w:rPr>
        <w:t>Prečišćeni</w:t>
      </w:r>
      <w:r w:rsidR="00E80E7D" w:rsidRPr="00487C0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tekst</w:t>
      </w:r>
      <w:r w:rsidR="00E80E7D" w:rsidRPr="00487C09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77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77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7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77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775F04">
        <w:rPr>
          <w:rFonts w:ascii="Times New Roman" w:eastAsia="Times New Roman" w:hAnsi="Times New Roman"/>
          <w:sz w:val="24"/>
          <w:szCs w:val="24"/>
          <w:lang w:val="sr-Cyrl-CS"/>
        </w:rPr>
        <w:t xml:space="preserve"> 3</w:t>
      </w:r>
      <w:r w:rsidR="00775F04">
        <w:rPr>
          <w:rFonts w:ascii="Times New Roman" w:eastAsia="Times New Roman" w:hAnsi="Times New Roman"/>
          <w:sz w:val="24"/>
          <w:szCs w:val="24"/>
        </w:rPr>
        <w:t>3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7E739F" w:rsidRDefault="007E739F" w:rsidP="00E80E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739F" w:rsidRPr="007E739F" w:rsidRDefault="00034AB4" w:rsidP="007E73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7E739F" w:rsidRPr="00A32CA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0E7D" w:rsidRPr="00E065AA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0E7D" w:rsidRPr="00184E83" w:rsidRDefault="00034AB4" w:rsidP="00032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0E7D" w:rsidRPr="00184E83" w:rsidRDefault="00E80E7D" w:rsidP="00E80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E80E7D" w:rsidP="00E80E7D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</w:p>
    <w:p w:rsidR="00B94E60" w:rsidRDefault="00B94E60" w:rsidP="007E7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739F" w:rsidRPr="007E739F" w:rsidRDefault="007E739F" w:rsidP="007E7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34AB4" w:rsidRDefault="00034AB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034AB4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9447BD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9D617D">
        <w:rPr>
          <w:rFonts w:ascii="Times New Roman" w:eastAsia="Times New Roman" w:hAnsi="Times New Roman"/>
          <w:sz w:val="24"/>
          <w:szCs w:val="24"/>
        </w:rPr>
        <w:t>2-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034AB4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47BD">
        <w:rPr>
          <w:rFonts w:ascii="Times New Roman" w:eastAsia="Times New Roman" w:hAnsi="Times New Roman"/>
          <w:sz w:val="24"/>
          <w:szCs w:val="24"/>
        </w:rPr>
        <w:t>A K</w:t>
      </w:r>
    </w:p>
    <w:p w:rsidR="009447BD" w:rsidRDefault="00034AB4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Redovnog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4E60" w:rsidRDefault="009447BD" w:rsidP="008541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svojim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Redovnim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godišnjim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987FDE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kroz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predstavljanje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izvršavanju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ustavnih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dao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opštu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ocenu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kvaliteta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državnim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sektora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celini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ukazujući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neophodne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sistemske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promene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kroz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izgradnju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jačanje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instucija</w:t>
      </w:r>
      <w:proofErr w:type="spellEnd"/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unapređenja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vladavine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poštovanja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ljudskih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manjinskih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447BD" w:rsidRDefault="009447BD" w:rsidP="008541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1E6E04" w:rsidRDefault="009447BD" w:rsidP="008541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reformi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načinjen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ključni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pomak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pogotovo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depolitizaciji</w:t>
      </w:r>
      <w:r w:rsidR="00D2664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racionalizaciji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2664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profesionalizaciji</w:t>
      </w:r>
      <w:r w:rsidR="00D2664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osnovni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uzrok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pomanjkanja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primene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dobre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svakodnevnog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kršenja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predlaganjem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neposrednim</w:t>
      </w:r>
      <w:r w:rsidR="006721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hitnije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pristupi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utvrđenih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usvojila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87FDE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januara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541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>2014.</w:t>
      </w:r>
      <w:r w:rsidR="00987FDE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FF3274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87F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1E6E04" w:rsidRDefault="00034AB4" w:rsidP="001E6E04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8541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8541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F11B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naglašava</w:t>
      </w:r>
      <w:r w:rsidR="00F11B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541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541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napređenje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pravnog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okvira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="0085414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uređivanje</w:t>
      </w:r>
      <w:r w:rsidR="0085414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uprave</w:t>
      </w:r>
      <w:r w:rsidR="001E6E0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85414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usklađivanje</w:t>
      </w:r>
      <w:proofErr w:type="spellEnd"/>
      <w:r w:rsidR="007A45E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sa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principima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koji</w:t>
      </w:r>
      <w:r w:rsidR="001E6E0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1E6E0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utvrđeni</w:t>
      </w:r>
      <w:r w:rsidR="0085414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Strategijom</w:t>
      </w:r>
      <w:r w:rsidR="000424C5" w:rsidRP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kao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povezivanje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procesa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reforme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javne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sa</w:t>
      </w:r>
      <w:proofErr w:type="spellEnd"/>
      <w:r w:rsidR="00F11BE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procesom</w:t>
      </w:r>
      <w:proofErr w:type="spellEnd"/>
      <w:r w:rsidR="00F11BE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evropskih</w:t>
      </w:r>
      <w:proofErr w:type="spellEnd"/>
      <w:r w:rsidR="00F11BED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integracija</w:t>
      </w:r>
      <w:proofErr w:type="spellEnd"/>
      <w:r w:rsidR="00F11BE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,</w:t>
      </w:r>
      <w:r w:rsidR="001E6E0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jed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an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od</w:t>
      </w:r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najvažnijih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prioriteta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Republike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Srbije</w:t>
      </w:r>
      <w:proofErr w:type="spellEnd"/>
      <w:r w:rsidR="0085414A">
        <w:rPr>
          <w:rFonts w:ascii="Times New Roman" w:eastAsiaTheme="minorEastAsia" w:hAnsi="Times New Roman"/>
          <w:spacing w:val="-4"/>
          <w:sz w:val="24"/>
          <w:szCs w:val="24"/>
        </w:rPr>
        <w:t>.</w:t>
      </w:r>
      <w:r w:rsidR="001E6E0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Reforma</w:t>
      </w:r>
      <w:r w:rsidR="001E6E0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evropske</w:t>
      </w:r>
      <w:proofErr w:type="spellEnd"/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integracije</w:t>
      </w:r>
      <w:proofErr w:type="spellEnd"/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moraju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nužno</w:t>
      </w:r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predstavljati</w:t>
      </w:r>
      <w:r w:rsidR="00ED539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dva</w:t>
      </w:r>
      <w:proofErr w:type="spellEnd"/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međusobno</w:t>
      </w:r>
      <w:proofErr w:type="spellEnd"/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povezana</w:t>
      </w:r>
      <w:proofErr w:type="spellEnd"/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uslovljena</w:t>
      </w:r>
      <w:proofErr w:type="spellEnd"/>
      <w:r w:rsidR="001E6E04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procesa</w:t>
      </w:r>
      <w:proofErr w:type="spellEnd"/>
      <w:r w:rsidR="001E6E04">
        <w:rPr>
          <w:rFonts w:ascii="Times New Roman" w:eastAsiaTheme="minorEastAsia" w:hAnsi="Times New Roman"/>
          <w:spacing w:val="-4"/>
          <w:sz w:val="24"/>
          <w:szCs w:val="24"/>
        </w:rPr>
        <w:t>.</w:t>
      </w:r>
    </w:p>
    <w:p w:rsidR="009447BD" w:rsidRDefault="00034AB4" w:rsidP="00B94E6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="007A45E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sprovođenje</w:t>
      </w:r>
      <w:r w:rsidR="007A45E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reforme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uprave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skladu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sa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Strategijom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0424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0424C5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posebnog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značaja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0424C5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ocene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Zaštitnika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građana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nema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značajnijeg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pomaka</w:t>
      </w:r>
      <w:r w:rsidR="00ED5394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ni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radu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organa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jedinica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lokalne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samouprave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često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nedovoljno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angažovani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rešavanju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pitanja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spadaju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izvornu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ili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poverenu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nadležnost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jedinice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lokalne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samouprave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neefikasni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sprovođenju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sopstvenih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odluka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informišu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jasno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ili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dovoljno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njihovim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pravima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mogućnostima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im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raspolaganju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zaštitu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interesa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neretko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koriste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2F1C6C">
        <w:rPr>
          <w:rFonts w:ascii="Times New Roman" w:eastAsiaTheme="minorEastAsia" w:hAnsi="Times New Roman"/>
          <w:spacing w:val="-4"/>
          <w:sz w:val="24"/>
          <w:szCs w:val="24"/>
        </w:rPr>
        <w:t xml:space="preserve">I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neinformisanost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odugovlačenje</w:t>
      </w:r>
      <w:r w:rsidR="002B55F6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postupaka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Polazeći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ovih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ocena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Narodna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skupština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očekuje</w:t>
      </w:r>
      <w:r w:rsidR="00B21FCA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da</w:t>
      </w:r>
      <w:r w:rsidR="000424C5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se</w:t>
      </w:r>
      <w:r w:rsidR="000424C5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merama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aktivnostima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koje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će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nadležni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organi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preduzimati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primeni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Strategije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2E15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2E15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2E15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E15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2E15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uspostav</w:t>
      </w:r>
      <w:proofErr w:type="spellEnd"/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0424C5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jedinstv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eni</w:t>
      </w:r>
      <w:proofErr w:type="spellEnd"/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pravn</w:t>
      </w:r>
      <w:proofErr w:type="spellEnd"/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režim</w:t>
      </w:r>
      <w:proofErr w:type="spellEnd"/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sistem</w:t>
      </w:r>
      <w:proofErr w:type="spellEnd"/>
      <w:r w:rsidR="000424C5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standarda</w:t>
      </w:r>
      <w:proofErr w:type="spellEnd"/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za</w:t>
      </w:r>
      <w:proofErr w:type="spellEnd"/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vršenje</w:t>
      </w:r>
      <w:proofErr w:type="spellEnd"/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poslova</w:t>
      </w:r>
      <w:proofErr w:type="spellEnd"/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javne</w:t>
      </w:r>
      <w:proofErr w:type="spellEnd"/>
      <w:r w:rsidR="002E15F2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cilju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0424C5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obezbeđivanja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iste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zaštite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prava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građana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ukupnoj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teritoriji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Republike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Srbije</w:t>
      </w:r>
      <w:r w:rsidR="002E15F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. </w:t>
      </w:r>
    </w:p>
    <w:p w:rsidR="00B94E60" w:rsidRPr="00B94E60" w:rsidRDefault="00B94E60" w:rsidP="00B94E6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</w:p>
    <w:p w:rsidR="009447BD" w:rsidRPr="00FF3274" w:rsidRDefault="00B94E60" w:rsidP="006F32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ocenu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dovoljnoj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meri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prepoznala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instituciju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uspostavljenu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doprinese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reformama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uspostavljena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potrebna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saradnja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Vlade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naglašava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dužnost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Vlade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razmatraju</w:t>
      </w:r>
      <w:r w:rsid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uvažavaju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inicijative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mišljenja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im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ED5394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upućuje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postupaju</w:t>
      </w:r>
      <w:r w:rsidR="00ED5394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preporukama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9447BD" w:rsidRPr="00FF32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6F32F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94E60" w:rsidRDefault="00ED5394" w:rsidP="00B94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ab/>
      </w:r>
      <w:r w:rsidR="00BD41D3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proofErr w:type="spellEnd"/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ponovo</w:t>
      </w:r>
      <w:r w:rsidR="00BD41D3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preispit</w:t>
      </w:r>
      <w:proofErr w:type="spellEnd"/>
      <w:r w:rsidR="009447BD" w:rsidRPr="00ED5394">
        <w:rPr>
          <w:rFonts w:ascii="Times New Roman" w:eastAsia="Times New Roman" w:hAnsi="Times New Roman"/>
          <w:sz w:val="24"/>
          <w:szCs w:val="24"/>
        </w:rPr>
        <w:t>a</w:t>
      </w:r>
      <w:r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važeć</w:t>
      </w:r>
      <w:proofErr w:type="spellEnd"/>
      <w:r w:rsidR="009447BD" w:rsidRPr="00ED5394">
        <w:rPr>
          <w:rFonts w:ascii="Times New Roman" w:eastAsia="Times New Roman" w:hAnsi="Times New Roman"/>
          <w:sz w:val="24"/>
          <w:szCs w:val="24"/>
        </w:rPr>
        <w:t>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2F1C6C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F1C6C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="002F1C6C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2F1C6C">
        <w:rPr>
          <w:rFonts w:ascii="Times New Roman" w:eastAsia="Times New Roman" w:hAnsi="Times New Roman"/>
          <w:sz w:val="24"/>
          <w:szCs w:val="24"/>
        </w:rPr>
        <w:t>,</w:t>
      </w:r>
      <w:r w:rsidR="002F1C6C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inicijativama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preporukama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D41D3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BD41D3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D41D3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2F1C6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B40C94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B40C94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40C94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uskladiti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okvir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9447BD"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uočenim</w:t>
      </w:r>
      <w:r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potrebama</w:t>
      </w:r>
      <w:r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dosadašnjem</w:t>
      </w:r>
      <w:r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ED539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447BD" w:rsidRPr="00B94E60" w:rsidRDefault="009447BD" w:rsidP="00B94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D53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D41D3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</w:p>
    <w:p w:rsidR="0076343D" w:rsidRPr="0071305D" w:rsidRDefault="00B94E60" w:rsidP="007130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4.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Opravdano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očekivanje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seta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pravosudnih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proteklom</w:t>
      </w:r>
      <w:r w:rsid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periodu</w:t>
      </w:r>
      <w:r w:rsid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bolju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organizaciju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pravosudnih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lakši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pravdi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pravično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suđenje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suđenje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razumnom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Međutim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obzirom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veliki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pritužbi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130D91">
        <w:rPr>
          <w:rFonts w:ascii="Times New Roman" w:eastAsia="Times New Roman" w:hAnsi="Times New Roman"/>
          <w:sz w:val="24"/>
          <w:szCs w:val="24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zbog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povrede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njihovo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češće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obraćanje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Ustavnom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sudu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veći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odluka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povrede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76343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nadležno</w:t>
      </w:r>
      <w:r w:rsidR="003A44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7AE7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dalje</w:t>
      </w:r>
      <w:r w:rsidR="00EF7AE7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preduzimaju</w:t>
      </w:r>
      <w:r w:rsid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pravično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suđenje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suđenje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razumnom</w:t>
      </w:r>
      <w:r w:rsidR="009447BD" w:rsidRPr="0076343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 w:rsidR="0076343D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funkcionalnost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neposrednog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nadzora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radom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sudske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čime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omogućilo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efikasno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postupanje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pritužbama</w:t>
      </w:r>
      <w:r w:rsidR="0076343D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Takođe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trebalo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 w:rsid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podzakonskih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130D91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naknadu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štete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dosuđene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odlukama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="003A444F" w:rsidRPr="008F6756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takođe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pristupiti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izvršavanju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presuda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Evropskog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Strazburu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pravo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naknadu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štete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1305D" w:rsidRDefault="008F6756" w:rsidP="007130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besplatnoj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pravnoj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pomoći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otkloniće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značajnu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prepreku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pravdi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najsiromašnijim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građanima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propisani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iznosi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sudskih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taksi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velikom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broju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mogu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prepreka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sudske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njihovih</w:t>
      </w:r>
      <w:r w:rsidR="00BC38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9447BD" w:rsidRPr="0071305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Stoga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najkraćem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 w:rsidR="0071305D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pripremiti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zakonski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uputiti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ga</w:t>
      </w:r>
      <w:r w:rsidR="009D7E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71305D" w:rsidRPr="0071305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94E60" w:rsidRDefault="00B94E60" w:rsidP="007130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E168F" w:rsidRDefault="00B94E60" w:rsidP="00BE16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preduzme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odgovarajuće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poboljša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položaj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odnosu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kada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lišenih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svega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daljim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razvijanjem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povećanjem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efikasnosti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postojećih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internih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mehanizama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kontrole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izgradnjom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nadgledanja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policijskog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pritvora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daljim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poboljšavanjem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prostorijama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policijsko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zadržavanje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poštovanjem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pretpostavke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nevinosti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E168F" w:rsidRPr="00BD41D3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usklađivanjem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smeštajnih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="00BE168F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BE168F" w:rsidRPr="00BE16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5624D" w:rsidRDefault="00C5624D" w:rsidP="00BE16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1305D" w:rsidRDefault="00B94E60" w:rsidP="001228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A3F6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 w:rsidR="006A3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6A3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A3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6A3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6A3F6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izgraditi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normativni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okvir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dobroj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veri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ukažu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nepravilnosti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nezakonitosti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postupanju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pojedinaca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ugrožavaju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povređuju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1305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javni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interes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zaštita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proofErr w:type="spellStart"/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uzbunjivača</w:t>
      </w:r>
      <w:proofErr w:type="spellEnd"/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“),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pritom</w:t>
      </w:r>
      <w:r w:rsidR="00322AE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 w:rsidR="0071305D" w:rsidRPr="00B40C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 w:rsidR="0071305D" w:rsidRPr="00B40C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71305D" w:rsidRPr="00B40C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71305D" w:rsidRPr="00B40C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1305D" w:rsidRPr="00B40C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71305D" w:rsidRPr="00B40C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71305D" w:rsidRPr="00B40C9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71305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6A3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A45E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B94E60" w:rsidRPr="0071305D" w:rsidRDefault="00B94E60" w:rsidP="007130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94E60" w:rsidP="001228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7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Nadležni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odbori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7A45E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A45E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7A45E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A45E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vršenju</w:t>
      </w:r>
      <w:r w:rsidR="009447BD" w:rsidRPr="00EF7A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ru-RU"/>
        </w:rPr>
        <w:t>svoje</w:t>
      </w:r>
      <w:r w:rsidR="007A45E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ru-RU"/>
        </w:rPr>
        <w:t>zakonodavne</w:t>
      </w:r>
      <w:r w:rsidR="009447BD" w:rsidRPr="00EF7A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9447BD" w:rsidRPr="00EF7A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kontrolne</w:t>
      </w:r>
      <w:r w:rsidR="007A45E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pratiti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izvršnih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stanovišta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poštovanja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9447BD" w:rsidRPr="00EF7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9447BD" w:rsidRPr="00EF7AE7">
        <w:rPr>
          <w:rFonts w:ascii="Times New Roman" w:eastAsia="Times New Roman" w:hAnsi="Times New Roman"/>
          <w:sz w:val="24"/>
          <w:szCs w:val="24"/>
        </w:rPr>
        <w:t>.</w:t>
      </w:r>
    </w:p>
    <w:p w:rsidR="00B94E60" w:rsidRP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12288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8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 w:rsidR="0076343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</w:p>
    <w:p w:rsidR="0076343D" w:rsidRPr="0076343D" w:rsidRDefault="0076343D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</w:p>
    <w:p w:rsidR="009447BD" w:rsidRPr="00BD41D3" w:rsidRDefault="00B94E60" w:rsidP="001228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9</w:t>
      </w:r>
      <w:r w:rsidR="0076343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proofErr w:type="spellStart"/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r w:rsidR="009447BD" w:rsidRPr="00BD41D3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9447BD" w:rsidRPr="00BD41D3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034AB4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447BD" w:rsidRDefault="00034AB4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034AB4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76343D" w:rsidRDefault="0076343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1BCA" w:rsidRPr="009D7EA6" w:rsidRDefault="009447B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        </w:t>
      </w:r>
      <w:r w:rsidR="00034AB4"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ru-RU"/>
        </w:rPr>
        <w:t>Gojković</w:t>
      </w:r>
    </w:p>
    <w:p w:rsidR="00034AB4" w:rsidRDefault="00034AB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</w:p>
    <w:p w:rsidR="00127802" w:rsidRPr="00184E83" w:rsidRDefault="00034AB4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4E7934" w:rsidRDefault="00127802" w:rsidP="00127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127802" w:rsidRPr="00184E83" w:rsidRDefault="00034AB4" w:rsidP="00032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9D617D">
        <w:rPr>
          <w:rFonts w:ascii="Times New Roman" w:eastAsia="Times New Roman" w:hAnsi="Times New Roman"/>
          <w:sz w:val="24"/>
          <w:szCs w:val="24"/>
        </w:rPr>
        <w:t>2-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D617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034AB4" w:rsidP="00032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79/05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54/07)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navode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podaci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aktivnostima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prethodnoj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podaci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uočenim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nedostacima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predlozi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poboljšanje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položaja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034AB4" w:rsidP="00032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proofErr w:type="spellEnd"/>
      <w:r w:rsidR="00127802"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127802" w:rsidRPr="00184E8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034AB4" w:rsidP="00032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238</w:t>
      </w:r>
      <w:r w:rsidR="00127802">
        <w:rPr>
          <w:rFonts w:ascii="Times New Roman" w:eastAsia="Times New Roman" w:hAnsi="Times New Roman"/>
          <w:sz w:val="24"/>
          <w:szCs w:val="24"/>
        </w:rPr>
        <w:t>.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27802" w:rsidRPr="0081582E" w:rsidRDefault="00034AB4" w:rsidP="00032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pravusuđe</w:t>
      </w:r>
      <w:proofErr w:type="spellEnd"/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nadležan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C55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C5510F">
        <w:rPr>
          <w:rFonts w:ascii="Times New Roman" w:eastAsia="Times New Roman" w:hAnsi="Times New Roman"/>
          <w:sz w:val="24"/>
          <w:szCs w:val="24"/>
          <w:lang w:val="sr-Cyrl-CS"/>
        </w:rPr>
        <w:t xml:space="preserve"> 2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 2014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158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="008158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27802"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toj</w:t>
      </w:r>
      <w:r w:rsidR="00127802"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1582E">
        <w:rPr>
          <w:rFonts w:ascii="Times New Roman" w:eastAsia="Times New Roman" w:hAnsi="Times New Roman"/>
          <w:sz w:val="24"/>
          <w:szCs w:val="24"/>
        </w:rPr>
        <w:t>.</w:t>
      </w:r>
    </w:p>
    <w:p w:rsidR="00127802" w:rsidRDefault="00034AB4" w:rsidP="00032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7E739F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739F" w:rsidRPr="00184E83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4AB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27802" w:rsidRDefault="00127802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2D6" w:rsidRDefault="00A712D6"/>
    <w:sectPr w:rsidR="00A71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87" w:rsidRDefault="00880B87" w:rsidP="00034AB4">
      <w:pPr>
        <w:spacing w:after="0" w:line="240" w:lineRule="auto"/>
      </w:pPr>
      <w:r>
        <w:separator/>
      </w:r>
    </w:p>
  </w:endnote>
  <w:endnote w:type="continuationSeparator" w:id="0">
    <w:p w:rsidR="00880B87" w:rsidRDefault="00880B87" w:rsidP="0003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B4" w:rsidRDefault="00034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B4" w:rsidRDefault="00034A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B4" w:rsidRDefault="00034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87" w:rsidRDefault="00880B87" w:rsidP="00034AB4">
      <w:pPr>
        <w:spacing w:after="0" w:line="240" w:lineRule="auto"/>
      </w:pPr>
      <w:r>
        <w:separator/>
      </w:r>
    </w:p>
  </w:footnote>
  <w:footnote w:type="continuationSeparator" w:id="0">
    <w:p w:rsidR="00880B87" w:rsidRDefault="00880B87" w:rsidP="0003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B4" w:rsidRDefault="00034A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B4" w:rsidRDefault="00034A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B4" w:rsidRDefault="00034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D"/>
    <w:rsid w:val="00032C07"/>
    <w:rsid w:val="00034AB4"/>
    <w:rsid w:val="000424C5"/>
    <w:rsid w:val="000C2203"/>
    <w:rsid w:val="00101D48"/>
    <w:rsid w:val="00122883"/>
    <w:rsid w:val="00127802"/>
    <w:rsid w:val="00130D91"/>
    <w:rsid w:val="001E6E04"/>
    <w:rsid w:val="00226E36"/>
    <w:rsid w:val="002A74AA"/>
    <w:rsid w:val="002B55F6"/>
    <w:rsid w:val="002E15F2"/>
    <w:rsid w:val="002F1C6C"/>
    <w:rsid w:val="00322AED"/>
    <w:rsid w:val="003A444F"/>
    <w:rsid w:val="004A1BCA"/>
    <w:rsid w:val="0050447D"/>
    <w:rsid w:val="005D0ACD"/>
    <w:rsid w:val="006721EE"/>
    <w:rsid w:val="006A3F67"/>
    <w:rsid w:val="006F32F3"/>
    <w:rsid w:val="0071305D"/>
    <w:rsid w:val="0071449C"/>
    <w:rsid w:val="00745B8E"/>
    <w:rsid w:val="0076343D"/>
    <w:rsid w:val="00775F04"/>
    <w:rsid w:val="007A45E6"/>
    <w:rsid w:val="007E739F"/>
    <w:rsid w:val="0081582E"/>
    <w:rsid w:val="0085414A"/>
    <w:rsid w:val="00880B87"/>
    <w:rsid w:val="008F6756"/>
    <w:rsid w:val="009447BD"/>
    <w:rsid w:val="00974CDC"/>
    <w:rsid w:val="00987FDE"/>
    <w:rsid w:val="009D617D"/>
    <w:rsid w:val="009D7EA6"/>
    <w:rsid w:val="00A712D6"/>
    <w:rsid w:val="00B21FCA"/>
    <w:rsid w:val="00B40C94"/>
    <w:rsid w:val="00B94E60"/>
    <w:rsid w:val="00BB393F"/>
    <w:rsid w:val="00BC3855"/>
    <w:rsid w:val="00BD41D3"/>
    <w:rsid w:val="00BE168F"/>
    <w:rsid w:val="00C5510F"/>
    <w:rsid w:val="00C5624D"/>
    <w:rsid w:val="00C813EF"/>
    <w:rsid w:val="00C953B9"/>
    <w:rsid w:val="00CF43D8"/>
    <w:rsid w:val="00D2664C"/>
    <w:rsid w:val="00E80E7D"/>
    <w:rsid w:val="00ED5394"/>
    <w:rsid w:val="00EF7AE7"/>
    <w:rsid w:val="00F11BED"/>
    <w:rsid w:val="00F131AF"/>
    <w:rsid w:val="00F503A4"/>
    <w:rsid w:val="00F53C71"/>
    <w:rsid w:val="00F87005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A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4A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A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4A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787B-C4BB-46E0-9FE8-65E803A5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2014-05-29T06:51:00Z</cp:lastPrinted>
  <dcterms:created xsi:type="dcterms:W3CDTF">2014-07-31T08:35:00Z</dcterms:created>
  <dcterms:modified xsi:type="dcterms:W3CDTF">2014-07-31T08:35:00Z</dcterms:modified>
</cp:coreProperties>
</file>